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B0" w:rsidRPr="00346B6E" w:rsidRDefault="006142B0" w:rsidP="006142B0">
      <w:pPr>
        <w:spacing w:after="120"/>
        <w:rPr>
          <w:rFonts w:ascii="Times New Roman" w:hAnsi="Times New Roman"/>
          <w:sz w:val="22"/>
        </w:rPr>
      </w:pPr>
      <w:r w:rsidRPr="00346B6E">
        <w:rPr>
          <w:rFonts w:ascii="Times New Roman" w:hAnsi="Times New Roman"/>
          <w:sz w:val="22"/>
        </w:rPr>
        <w:t>R. Johnston, “The Structural Basis of Canadian Party Preference: Evolution and Cross-National Comparison,” unpublished ms</w:t>
      </w:r>
    </w:p>
    <w:p w:rsidR="006142B0" w:rsidRPr="00346B6E" w:rsidRDefault="006142B0" w:rsidP="006142B0">
      <w:pPr>
        <w:spacing w:after="120"/>
        <w:rPr>
          <w:rFonts w:ascii="Times New Roman" w:hAnsi="Times New Roman"/>
          <w:b/>
          <w:sz w:val="22"/>
        </w:rPr>
      </w:pPr>
      <w:r w:rsidRPr="00346B6E">
        <w:rPr>
          <w:rFonts w:ascii="Times New Roman" w:hAnsi="Times New Roman"/>
          <w:b/>
          <w:sz w:val="22"/>
        </w:rPr>
        <w:t>Overview</w:t>
      </w:r>
    </w:p>
    <w:p w:rsidR="006142B0" w:rsidRPr="00346B6E" w:rsidRDefault="006142B0" w:rsidP="006142B0">
      <w:pPr>
        <w:spacing w:after="120"/>
        <w:rPr>
          <w:rFonts w:ascii="Times New Roman" w:hAnsi="Times New Roman"/>
          <w:sz w:val="22"/>
        </w:rPr>
      </w:pPr>
      <w:r w:rsidRPr="00346B6E">
        <w:rPr>
          <w:rFonts w:ascii="Times New Roman" w:hAnsi="Times New Roman"/>
          <w:sz w:val="22"/>
        </w:rPr>
        <w:t xml:space="preserve">The chapter argues that seemingly contradictory patterns of parties and elections in Canada can be reconciled – arguing that (once the evidence is properly arranged), the wide cleavages in </w:t>
      </w:r>
      <w:proofErr w:type="spellStart"/>
      <w:r w:rsidRPr="00346B6E">
        <w:rPr>
          <w:rFonts w:ascii="Times New Roman" w:hAnsi="Times New Roman"/>
          <w:sz w:val="22"/>
        </w:rPr>
        <w:t>Cdn</w:t>
      </w:r>
      <w:proofErr w:type="spellEnd"/>
      <w:r w:rsidRPr="00346B6E">
        <w:rPr>
          <w:rFonts w:ascii="Times New Roman" w:hAnsi="Times New Roman"/>
          <w:sz w:val="22"/>
        </w:rPr>
        <w:t xml:space="preserve"> party preference is typical for the consolidated party systems of Anglo-American democracies.</w:t>
      </w:r>
      <w:r w:rsidR="00777487" w:rsidRPr="00346B6E">
        <w:rPr>
          <w:rFonts w:ascii="Times New Roman" w:hAnsi="Times New Roman"/>
          <w:sz w:val="22"/>
        </w:rPr>
        <w:t xml:space="preserve"> It also reveals the domination of Canada’s cleavage structure by cultural forces.</w:t>
      </w:r>
    </w:p>
    <w:p w:rsidR="006142B0" w:rsidRPr="00346B6E" w:rsidRDefault="006142B0" w:rsidP="006142B0">
      <w:pPr>
        <w:spacing w:after="120"/>
        <w:rPr>
          <w:rFonts w:ascii="Times New Roman" w:hAnsi="Times New Roman"/>
          <w:b/>
          <w:sz w:val="22"/>
        </w:rPr>
      </w:pPr>
      <w:r w:rsidRPr="00346B6E">
        <w:rPr>
          <w:rFonts w:ascii="Times New Roman" w:hAnsi="Times New Roman"/>
          <w:b/>
          <w:sz w:val="22"/>
        </w:rPr>
        <w:t>Background</w:t>
      </w:r>
    </w:p>
    <w:p w:rsidR="006142B0" w:rsidRPr="00346B6E" w:rsidRDefault="006142B0" w:rsidP="006142B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346B6E">
        <w:rPr>
          <w:rFonts w:ascii="Times New Roman" w:hAnsi="Times New Roman"/>
          <w:sz w:val="22"/>
        </w:rPr>
        <w:t xml:space="preserve">Widely circulated image of </w:t>
      </w:r>
      <w:proofErr w:type="spellStart"/>
      <w:r w:rsidRPr="00346B6E">
        <w:rPr>
          <w:rFonts w:ascii="Times New Roman" w:hAnsi="Times New Roman"/>
          <w:sz w:val="22"/>
        </w:rPr>
        <w:t>Cdn</w:t>
      </w:r>
      <w:proofErr w:type="spellEnd"/>
      <w:r w:rsidRPr="00346B6E">
        <w:rPr>
          <w:rFonts w:ascii="Times New Roman" w:hAnsi="Times New Roman"/>
          <w:sz w:val="22"/>
        </w:rPr>
        <w:t xml:space="preserve"> party system is one of “stable de-alignment” – the system exhibits shocking electoral swings – though this stylization sits uneasily with the routine nature by which the Liberal party has dominated, suggesting deep roots</w:t>
      </w:r>
    </w:p>
    <w:p w:rsidR="006142B0" w:rsidRPr="00346B6E" w:rsidRDefault="006142B0" w:rsidP="006142B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</w:p>
    <w:p w:rsidR="006142B0" w:rsidRPr="00346B6E" w:rsidRDefault="00777487" w:rsidP="006142B0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346B6E">
        <w:rPr>
          <w:rFonts w:ascii="Times New Roman" w:hAnsi="Times New Roman"/>
          <w:sz w:val="22"/>
        </w:rPr>
        <w:t xml:space="preserve">The true </w:t>
      </w:r>
      <w:proofErr w:type="spellStart"/>
      <w:r w:rsidRPr="00346B6E">
        <w:rPr>
          <w:rFonts w:ascii="Times New Roman" w:hAnsi="Times New Roman"/>
          <w:sz w:val="22"/>
        </w:rPr>
        <w:t>Cdn</w:t>
      </w:r>
      <w:proofErr w:type="spellEnd"/>
      <w:r w:rsidRPr="00346B6E">
        <w:rPr>
          <w:rFonts w:ascii="Times New Roman" w:hAnsi="Times New Roman"/>
          <w:sz w:val="22"/>
        </w:rPr>
        <w:t xml:space="preserve"> peculiarity is threefold: (1) the system is dominated by cultural factors; (2) the key cultural factors interact with residence in or out of Quebec; combining to yield (3) a system uniquely dominated by a party of the centre.</w:t>
      </w:r>
    </w:p>
    <w:p w:rsidR="006142B0" w:rsidRPr="00346B6E" w:rsidRDefault="006142B0" w:rsidP="006142B0">
      <w:pPr>
        <w:spacing w:after="120"/>
        <w:rPr>
          <w:rFonts w:ascii="Times New Roman" w:hAnsi="Times New Roman"/>
          <w:b/>
          <w:sz w:val="22"/>
        </w:rPr>
      </w:pPr>
      <w:r w:rsidRPr="00346B6E">
        <w:rPr>
          <w:rFonts w:ascii="Times New Roman" w:hAnsi="Times New Roman"/>
          <w:b/>
          <w:sz w:val="22"/>
        </w:rPr>
        <w:t>Conclusions</w:t>
      </w:r>
    </w:p>
    <w:p w:rsidR="006142B0" w:rsidRPr="00346B6E" w:rsidRDefault="00777487" w:rsidP="006142B0">
      <w:pPr>
        <w:spacing w:after="120"/>
        <w:rPr>
          <w:rFonts w:ascii="Times New Roman" w:hAnsi="Times New Roman"/>
          <w:sz w:val="22"/>
        </w:rPr>
      </w:pPr>
      <w:r w:rsidRPr="00346B6E">
        <w:rPr>
          <w:rFonts w:ascii="Times New Roman" w:hAnsi="Times New Roman"/>
          <w:sz w:val="22"/>
        </w:rPr>
        <w:t>The liberals are the sole party of the centre (in comparative perspective) – since the 1970s since the Conservatives took a sharp right turn. The Liberal command of the centre has forced the Conservatives to alternate between me-</w:t>
      </w:r>
      <w:proofErr w:type="spellStart"/>
      <w:r w:rsidRPr="00346B6E">
        <w:rPr>
          <w:rFonts w:ascii="Times New Roman" w:hAnsi="Times New Roman"/>
          <w:sz w:val="22"/>
        </w:rPr>
        <w:t>tooism</w:t>
      </w:r>
      <w:proofErr w:type="spellEnd"/>
      <w:r w:rsidRPr="00346B6E">
        <w:rPr>
          <w:rFonts w:ascii="Times New Roman" w:hAnsi="Times New Roman"/>
          <w:sz w:val="22"/>
        </w:rPr>
        <w:t xml:space="preserve">, which implicitly concedes Liberal ownership of the issue, and the internally centrifugal strategy that can </w:t>
      </w:r>
      <w:r w:rsidR="00346B6E" w:rsidRPr="00346B6E">
        <w:rPr>
          <w:rFonts w:ascii="Times New Roman" w:hAnsi="Times New Roman"/>
          <w:sz w:val="22"/>
        </w:rPr>
        <w:t>deliver power, but as a poisoned chalice.</w:t>
      </w:r>
    </w:p>
    <w:p w:rsidR="006142B0" w:rsidRPr="00346B6E" w:rsidRDefault="006142B0"/>
    <w:sectPr w:rsidR="006142B0" w:rsidRPr="00346B6E" w:rsidSect="006142B0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2293"/>
    <w:multiLevelType w:val="hybridMultilevel"/>
    <w:tmpl w:val="DF4858BE"/>
    <w:lvl w:ilvl="0" w:tplc="FB70888C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42B0"/>
    <w:rsid w:val="00346B6E"/>
    <w:rsid w:val="006142B0"/>
    <w:rsid w:val="0077748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2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14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2012-05-11T20:20:00Z</dcterms:created>
  <dcterms:modified xsi:type="dcterms:W3CDTF">2012-05-11T20:52:00Z</dcterms:modified>
</cp:coreProperties>
</file>